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2335FD">
      <w:pPr>
        <w:tabs>
          <w:tab w:val="left" w:pos="540"/>
        </w:tabs>
        <w:ind w:left="1276" w:hanging="1276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335FD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6B6C0A">
        <w:rPr>
          <w:rFonts w:cs="V&amp;W Syntax (Adobe)"/>
          <w:bCs/>
          <w:szCs w:val="18"/>
        </w:rPr>
        <w:t>paragraaf 6.</w:t>
      </w:r>
      <w:r w:rsidR="006706A7" w:rsidRPr="006B6C0A">
        <w:rPr>
          <w:rFonts w:cs="V&amp;W Syntax (Adobe)"/>
          <w:bCs/>
          <w:szCs w:val="18"/>
        </w:rPr>
        <w:t>4</w:t>
      </w:r>
      <w:r w:rsidRPr="006B6C0A">
        <w:rPr>
          <w:rFonts w:cs="V&amp;W Syntax (Adobe)"/>
          <w:bCs/>
          <w:szCs w:val="18"/>
        </w:rPr>
        <w:t>.1.</w:t>
      </w: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C466B1" w:rsidRDefault="00C223AF" w:rsidP="00955962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955962">
      <w:rPr>
        <w:sz w:val="16"/>
        <w:szCs w:val="16"/>
      </w:rPr>
      <w:t>Informatie</w:t>
    </w:r>
    <w:r w:rsidR="00955962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95596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95596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95596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A700C" w:rsidRPr="000A700C">
      <w:rPr>
        <w:rFonts w:cs="V&amp;W Syntax (Adobe)"/>
      </w:rPr>
      <w:t>31149471</w:t>
    </w:r>
    <w:r w:rsidRPr="00476317">
      <w:rPr>
        <w:rFonts w:cs="V&amp;W Syntax (Adobe)"/>
      </w:rPr>
      <w:t xml:space="preserve"> </w:t>
    </w:r>
    <w:r w:rsidR="00955962">
      <w:rPr>
        <w:rFonts w:cs="V&amp;W Syntax (Adobe)"/>
      </w:rPr>
      <w:t>| 24-08-2020</w:t>
    </w:r>
  </w:p>
  <w:p w:rsidR="006706A7" w:rsidRDefault="0095596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A700C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335FD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6C0A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55962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5AA5135A"/>
  <w15:docId w15:val="{9394F246-5070-4215-89F2-85654328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Beurden, Niels van (PPO)</cp:lastModifiedBy>
  <cp:revision>5</cp:revision>
  <cp:lastPrinted>2015-12-17T08:48:00Z</cp:lastPrinted>
  <dcterms:created xsi:type="dcterms:W3CDTF">2020-04-06T12:33:00Z</dcterms:created>
  <dcterms:modified xsi:type="dcterms:W3CDTF">2020-08-18T18:55:00Z</dcterms:modified>
</cp:coreProperties>
</file>